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144B" w:rsidRPr="0057144B" w:rsidRDefault="0057144B" w:rsidP="0057144B">
      <w:pPr>
        <w:ind w:firstLine="567"/>
        <w:jc w:val="center"/>
        <w:rPr>
          <w:b/>
          <w:sz w:val="28"/>
          <w:szCs w:val="28"/>
        </w:rPr>
      </w:pPr>
      <w:r w:rsidRPr="0057144B">
        <w:rPr>
          <w:b/>
          <w:sz w:val="28"/>
          <w:szCs w:val="28"/>
        </w:rPr>
        <w:t xml:space="preserve">Изменения в Положение </w:t>
      </w:r>
      <w:r w:rsidRPr="0057144B">
        <w:rPr>
          <w:b/>
          <w:sz w:val="28"/>
          <w:szCs w:val="28"/>
        </w:rPr>
        <w:t>о закупке товаров, работ, услуг</w:t>
      </w:r>
      <w:r w:rsidRPr="0057144B">
        <w:rPr>
          <w:b/>
          <w:sz w:val="28"/>
          <w:szCs w:val="28"/>
        </w:rPr>
        <w:t xml:space="preserve"> </w:t>
      </w:r>
      <w:r w:rsidRPr="0057144B">
        <w:rPr>
          <w:b/>
          <w:sz w:val="28"/>
          <w:szCs w:val="28"/>
        </w:rPr>
        <w:t>Муниципального автономного учреждения «Дорожное эксплуатационное управление»</w:t>
      </w:r>
    </w:p>
    <w:p w:rsidR="0057144B" w:rsidRPr="0057144B" w:rsidRDefault="0057144B" w:rsidP="0057144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п. 1 ст. 2</w:t>
      </w:r>
      <w:r w:rsidRPr="0057144B">
        <w:rPr>
          <w:sz w:val="28"/>
          <w:szCs w:val="28"/>
        </w:rPr>
        <w:t>.</w:t>
      </w:r>
      <w:r w:rsidRPr="0057144B">
        <w:rPr>
          <w:sz w:val="28"/>
          <w:szCs w:val="28"/>
        </w:rPr>
        <w:tab/>
      </w:r>
      <w:r>
        <w:rPr>
          <w:sz w:val="28"/>
          <w:szCs w:val="28"/>
        </w:rPr>
        <w:t>«</w:t>
      </w:r>
      <w:r w:rsidRPr="0057144B">
        <w:rPr>
          <w:sz w:val="28"/>
          <w:szCs w:val="28"/>
        </w:rPr>
        <w:t>Термины и определения</w:t>
      </w:r>
      <w:r>
        <w:rPr>
          <w:sz w:val="28"/>
          <w:szCs w:val="28"/>
        </w:rPr>
        <w:t>»</w:t>
      </w:r>
      <w:r w:rsidRPr="0057144B">
        <w:rPr>
          <w:sz w:val="28"/>
          <w:szCs w:val="28"/>
        </w:rPr>
        <w:t xml:space="preserve"> следующие термины и определения изложить в следующей редакции:</w:t>
      </w:r>
      <w:bookmarkStart w:id="0" w:name="_GoBack"/>
      <w:bookmarkEnd w:id="0"/>
    </w:p>
    <w:p w:rsidR="0057144B" w:rsidRDefault="0057144B" w:rsidP="0057144B">
      <w:pPr>
        <w:spacing w:after="0" w:line="240" w:lineRule="auto"/>
        <w:ind w:firstLine="709"/>
        <w:jc w:val="both"/>
        <w:rPr>
          <w:rFonts w:eastAsia="Times New Roman"/>
          <w:bCs/>
          <w:sz w:val="28"/>
          <w:szCs w:val="28"/>
          <w:lang w:eastAsia="ru-RU"/>
        </w:rPr>
      </w:pPr>
      <w:r w:rsidRPr="0057144B">
        <w:rPr>
          <w:rFonts w:eastAsia="Times New Roman"/>
          <w:b/>
          <w:bCs/>
          <w:sz w:val="28"/>
          <w:szCs w:val="28"/>
          <w:lang w:eastAsia="ru-RU"/>
        </w:rPr>
        <w:t xml:space="preserve">Единая информационная система в сфере закупок (далее – ЕИС) - </w:t>
      </w:r>
      <w:r w:rsidRPr="0057144B">
        <w:rPr>
          <w:rFonts w:eastAsia="Times New Roman"/>
          <w:bCs/>
          <w:sz w:val="28"/>
          <w:szCs w:val="28"/>
          <w:lang w:eastAsia="ru-RU"/>
        </w:rPr>
        <w:t>совокупность информации, указанной в настоящем Положении и содержащейся в базах данных, информационных технологий и технических средств, обеспечивающих формирование, обработку, хранение такой информации, а также ее предоставление с использованием официального сайта единой информационной системы в информационно-телекоммуникационной сети «Интернет» по</w:t>
      </w:r>
      <w:r>
        <w:rPr>
          <w:rFonts w:eastAsia="Times New Roman"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eastAsia="Times New Roman"/>
          <w:bCs/>
          <w:sz w:val="28"/>
          <w:szCs w:val="28"/>
          <w:lang w:eastAsia="ru-RU"/>
        </w:rPr>
        <w:t>web</w:t>
      </w:r>
      <w:proofErr w:type="spellEnd"/>
      <w:r>
        <w:rPr>
          <w:rFonts w:eastAsia="Times New Roman"/>
          <w:bCs/>
          <w:sz w:val="28"/>
          <w:szCs w:val="28"/>
          <w:lang w:eastAsia="ru-RU"/>
        </w:rPr>
        <w:t xml:space="preserve">-адресу: </w:t>
      </w:r>
      <w:r w:rsidRPr="0057144B">
        <w:rPr>
          <w:rFonts w:eastAsia="Times New Roman"/>
          <w:bCs/>
          <w:sz w:val="28"/>
          <w:szCs w:val="28"/>
          <w:lang w:eastAsia="ru-RU"/>
        </w:rPr>
        <w:t>www.zakupki.gov.ru</w:t>
      </w:r>
      <w:r>
        <w:rPr>
          <w:rFonts w:eastAsia="Times New Roman"/>
          <w:bCs/>
          <w:sz w:val="28"/>
          <w:szCs w:val="28"/>
          <w:lang w:eastAsia="ru-RU"/>
        </w:rPr>
        <w:t>;</w:t>
      </w:r>
    </w:p>
    <w:p w:rsidR="0057144B" w:rsidRPr="0057144B" w:rsidRDefault="0057144B" w:rsidP="0057144B">
      <w:pPr>
        <w:spacing w:after="0" w:line="240" w:lineRule="auto"/>
        <w:ind w:firstLine="709"/>
        <w:jc w:val="both"/>
        <w:rPr>
          <w:rFonts w:eastAsia="Times New Roman"/>
          <w:bCs/>
          <w:sz w:val="28"/>
          <w:szCs w:val="28"/>
          <w:lang w:eastAsia="ru-RU"/>
        </w:rPr>
      </w:pPr>
      <w:r w:rsidRPr="0057144B">
        <w:rPr>
          <w:rFonts w:eastAsia="Times New Roman"/>
          <w:b/>
          <w:bCs/>
          <w:sz w:val="28"/>
          <w:szCs w:val="28"/>
          <w:lang w:eastAsia="ru-RU"/>
        </w:rPr>
        <w:t xml:space="preserve">Торги – </w:t>
      </w:r>
      <w:r w:rsidRPr="0057144B">
        <w:rPr>
          <w:rFonts w:eastAsia="Times New Roman"/>
          <w:bCs/>
          <w:sz w:val="28"/>
          <w:szCs w:val="28"/>
          <w:lang w:eastAsia="ru-RU"/>
        </w:rPr>
        <w:t>закупка, проводимая следующими способами: конкурс (открытый конкурс, конкурс в электронной форме, закрытый конкурс), аукцион (открытый аукцион, аукцион в электронной форме, закрытый аукцион), запрос котировок (запрос котировок в электронной форме, закрытый запрос котировок), запрос предложений (запрос предложений в электронной форме, закрытый запрос предложений), квалификационный отбор (квалификационный отбор, квалификационный отбор в электронной форме).</w:t>
      </w:r>
    </w:p>
    <w:p w:rsidR="0057144B" w:rsidRPr="00F7461B" w:rsidRDefault="0057144B" w:rsidP="0057144B">
      <w:pPr>
        <w:spacing w:after="0" w:line="24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F7461B">
        <w:rPr>
          <w:rFonts w:eastAsia="Times New Roman"/>
          <w:b/>
          <w:bCs/>
          <w:sz w:val="28"/>
          <w:szCs w:val="28"/>
          <w:lang w:eastAsia="ru-RU"/>
        </w:rPr>
        <w:t>Участник закупки</w:t>
      </w:r>
      <w:r w:rsidRPr="00F7461B">
        <w:rPr>
          <w:rFonts w:eastAsia="Times New Roman"/>
          <w:sz w:val="28"/>
          <w:szCs w:val="28"/>
          <w:lang w:eastAsia="ru-RU"/>
        </w:rPr>
        <w:t xml:space="preserve"> – любое юридическое лицо или несколько юридических лиц, выступающих на стороне одного участника закупки, независимо от организационно-правовой формы, формы собственности, места нахождения и места происхождения капитала, </w:t>
      </w:r>
      <w:r w:rsidRPr="007048A3">
        <w:rPr>
          <w:rFonts w:eastAsia="Times New Roman"/>
          <w:sz w:val="28"/>
          <w:szCs w:val="28"/>
          <w:lang w:eastAsia="ru-RU"/>
        </w:rPr>
        <w:t>за исключением юридического лица, являющегося иностранным агентом в соответствии с Федеральным законом от 14 июля 2022 года № 255-ФЗ «О контроле за деятельностью лиц, находящихся под иностранным влиянием»</w:t>
      </w:r>
      <w:r w:rsidRPr="00F7461B">
        <w:rPr>
          <w:rFonts w:eastAsia="Times New Roman"/>
          <w:sz w:val="28"/>
          <w:szCs w:val="28"/>
          <w:lang w:eastAsia="ru-RU"/>
        </w:rPr>
        <w:t>,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закупки, за исключением физического лица, являющегося иностранным агентом в соответствии с Федеральным законом от 14 июля 2022 года № 255-ФЗ «О контроле за деятельностью лиц, находящихся под иностранным влиянием».</w:t>
      </w:r>
    </w:p>
    <w:p w:rsidR="0057144B" w:rsidRDefault="0057144B" w:rsidP="0057144B">
      <w:pPr>
        <w:ind w:firstLine="567"/>
      </w:pPr>
    </w:p>
    <w:p w:rsidR="00314459" w:rsidRDefault="00314459"/>
    <w:sectPr w:rsidR="003144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144B"/>
    <w:rsid w:val="00314459"/>
    <w:rsid w:val="00571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B7B073"/>
  <w15:chartTrackingRefBased/>
  <w15:docId w15:val="{EA31D0AD-679F-445F-A88B-0A0DD27F98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7144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304</Words>
  <Characters>1736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2024-11-12T07:00:00Z</dcterms:created>
  <dcterms:modified xsi:type="dcterms:W3CDTF">2024-11-12T07:09:00Z</dcterms:modified>
</cp:coreProperties>
</file>